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8" w:rsidRDefault="00080DDC">
      <w:pPr>
        <w:spacing w:line="360" w:lineRule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附件二</w:t>
      </w:r>
      <w:r>
        <w:rPr>
          <w:rFonts w:ascii="宋体" w:hAnsi="宋体" w:hint="eastAsia"/>
          <w:b/>
          <w:sz w:val="32"/>
          <w:szCs w:val="32"/>
        </w:rPr>
        <w:t>:</w:t>
      </w:r>
    </w:p>
    <w:p w:rsidR="007146D8" w:rsidRDefault="00080DDC" w:rsidP="00080DDC">
      <w:pPr>
        <w:pStyle w:val="a3"/>
        <w:spacing w:before="0" w:beforeAutospacing="0" w:after="0" w:afterAutospacing="0" w:line="360" w:lineRule="auto"/>
        <w:ind w:firstLineChars="200" w:firstLine="643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《中国职业技术教育学会第四届理事会科学研究规划项目课题指南》</w:t>
      </w:r>
      <w:r>
        <w:rPr>
          <w:rFonts w:hint="eastAsia"/>
          <w:b/>
          <w:bCs/>
          <w:sz w:val="32"/>
          <w:szCs w:val="32"/>
        </w:rPr>
        <w:t>补充项目</w:t>
      </w:r>
    </w:p>
    <w:p w:rsidR="007146D8" w:rsidRDefault="007146D8" w:rsidP="00080DDC">
      <w:pPr>
        <w:pStyle w:val="a3"/>
        <w:spacing w:before="0" w:beforeAutospacing="0" w:after="0" w:afterAutospacing="0" w:line="360" w:lineRule="auto"/>
        <w:ind w:firstLineChars="200" w:firstLine="643"/>
        <w:jc w:val="both"/>
        <w:rPr>
          <w:b/>
          <w:bCs/>
          <w:sz w:val="32"/>
          <w:szCs w:val="32"/>
        </w:rPr>
      </w:pPr>
    </w:p>
    <w:p w:rsidR="007146D8" w:rsidRDefault="00080DDC" w:rsidP="00080DDC">
      <w:pPr>
        <w:pStyle w:val="a3"/>
        <w:spacing w:before="0" w:beforeAutospacing="0" w:after="0" w:afterAutospacing="0" w:line="360" w:lineRule="auto"/>
        <w:ind w:firstLineChars="200" w:firstLine="643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一、重点课题</w:t>
      </w:r>
    </w:p>
    <w:p w:rsidR="007146D8" w:rsidRDefault="00080DDC" w:rsidP="00080DDC">
      <w:pPr>
        <w:pStyle w:val="a3"/>
        <w:spacing w:before="0" w:beforeAutospacing="0" w:after="0" w:afterAutospacing="0" w:line="360" w:lineRule="auto"/>
        <w:ind w:firstLineChars="200" w:firstLine="643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《中国职业教育</w:t>
      </w:r>
      <w:r>
        <w:rPr>
          <w:rFonts w:hint="eastAsia"/>
          <w:b/>
          <w:bCs/>
          <w:sz w:val="32"/>
          <w:szCs w:val="32"/>
        </w:rPr>
        <w:t>2030</w:t>
      </w:r>
      <w:r>
        <w:rPr>
          <w:rFonts w:hint="eastAsia"/>
          <w:b/>
          <w:bCs/>
          <w:sz w:val="32"/>
          <w:szCs w:val="32"/>
        </w:rPr>
        <w:t>》专题研究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（已由学会组织</w:t>
      </w:r>
      <w:r>
        <w:rPr>
          <w:rFonts w:eastAsia="宋体" w:cs="Arial" w:hint="eastAsia"/>
          <w:b/>
          <w:bCs/>
          <w:color w:val="000000"/>
          <w:kern w:val="2"/>
          <w:sz w:val="32"/>
          <w:szCs w:val="32"/>
          <w:lang w:bidi="ar"/>
        </w:rPr>
        <w:t>有关机构和</w:t>
      </w:r>
      <w:r>
        <w:rPr>
          <w:rFonts w:hint="eastAsia"/>
          <w:b/>
          <w:bCs/>
          <w:sz w:val="32"/>
          <w:szCs w:val="32"/>
        </w:rPr>
        <w:t>专家开展研究）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主要专题有：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1.2030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职业教育发展环境研究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2.2030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职业教育现代化内涵、战略目标与指标体系研究</w:t>
      </w:r>
    </w:p>
    <w:p w:rsidR="007146D8" w:rsidRDefault="00080DDC">
      <w:pPr>
        <w:spacing w:line="360" w:lineRule="auto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    3.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职业教育治理（管理）体系现代化研究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4.</w:t>
      </w:r>
      <w:r>
        <w:rPr>
          <w:rFonts w:ascii="宋体" w:eastAsia="宋体" w:hAnsi="宋体" w:cs="宋体" w:hint="eastAsia"/>
          <w:sz w:val="32"/>
          <w:szCs w:val="32"/>
          <w:lang w:bidi="ar"/>
        </w:rPr>
        <w:t>教育公平视角下的农村、少数民族地区职业教育和面向弱势群体的职业教育研究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5.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行业组织在职业教育现代化中的作用及其实现途径研究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6.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职业教育中企业办学主体作用的发挥及其实现途径研究；</w:t>
      </w:r>
    </w:p>
    <w:p w:rsidR="007146D8" w:rsidRDefault="00080DDC">
      <w:pPr>
        <w:tabs>
          <w:tab w:val="left" w:pos="473"/>
        </w:tabs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7.</w:t>
      </w:r>
      <w:r>
        <w:rPr>
          <w:rFonts w:ascii="宋体" w:eastAsia="宋体" w:hAnsi="宋体" w:cs="宋体" w:hint="eastAsia"/>
          <w:sz w:val="32"/>
          <w:szCs w:val="32"/>
          <w:lang w:bidi="ar"/>
        </w:rPr>
        <w:t>建立国家资格框架、完善职业资格证书制度研究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8.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职业教育信息化建设趋势、目标与实现路径研究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9.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职业教育现代化保障机制、政策与策略研究</w:t>
      </w:r>
    </w:p>
    <w:p w:rsidR="007146D8" w:rsidRDefault="00080DDC">
      <w:pPr>
        <w:tabs>
          <w:tab w:val="left" w:pos="436"/>
        </w:tabs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    10.</w:t>
      </w:r>
      <w:r>
        <w:rPr>
          <w:rFonts w:ascii="宋体" w:eastAsia="宋体" w:hAnsi="宋体" w:cs="宋体" w:hint="eastAsia"/>
          <w:sz w:val="32"/>
          <w:szCs w:val="32"/>
          <w:lang w:bidi="ar"/>
        </w:rPr>
        <w:t>职业教育国际化战略研究</w:t>
      </w:r>
    </w:p>
    <w:p w:rsidR="007146D8" w:rsidRDefault="00080DDC">
      <w:pPr>
        <w:numPr>
          <w:ilvl w:val="0"/>
          <w:numId w:val="1"/>
        </w:num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提升职业教育综合实力关键要素研究</w:t>
      </w:r>
    </w:p>
    <w:p w:rsidR="007146D8" w:rsidRDefault="00080DDC" w:rsidP="00080DDC">
      <w:pPr>
        <w:spacing w:line="360" w:lineRule="auto"/>
        <w:ind w:leftChars="200" w:left="420"/>
        <w:rPr>
          <w:rFonts w:ascii="宋体" w:eastAsia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lastRenderedPageBreak/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二、一般课题</w:t>
      </w:r>
    </w:p>
    <w:p w:rsidR="007146D8" w:rsidRDefault="00080DDC">
      <w:pPr>
        <w:spacing w:line="360" w:lineRule="auto"/>
        <w:ind w:firstLineChars="49" w:firstLine="148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（一）职业教育治理体系与治理能力现代化研究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1.</w:t>
      </w:r>
      <w:r>
        <w:rPr>
          <w:rFonts w:ascii="宋体" w:eastAsia="宋体" w:hAnsi="宋体" w:cs="宋体" w:hint="eastAsia"/>
          <w:sz w:val="32"/>
          <w:szCs w:val="32"/>
          <w:lang w:bidi="ar"/>
        </w:rPr>
        <w:t>现代职业教育体系建设的实现路径和制度创新研究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2.</w:t>
      </w:r>
      <w:r>
        <w:rPr>
          <w:rFonts w:ascii="宋体" w:eastAsia="宋体" w:hAnsi="宋体" w:cs="宋体" w:hint="eastAsia"/>
          <w:sz w:val="32"/>
          <w:szCs w:val="32"/>
          <w:lang w:bidi="ar"/>
        </w:rPr>
        <w:t>引导部分地方普通本科高校向应用型转变的研究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3.</w:t>
      </w:r>
      <w:r>
        <w:rPr>
          <w:rFonts w:ascii="宋体" w:eastAsia="宋体" w:hAnsi="宋体" w:cs="宋体" w:hint="eastAsia"/>
          <w:sz w:val="32"/>
          <w:szCs w:val="32"/>
          <w:lang w:bidi="ar"/>
        </w:rPr>
        <w:t>实行管办评分离背景下完善职业教育质量评估体系研究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现代职业教育供给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侧改革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理论与实践研究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混合所有制职业院校的构建与实践研究</w:t>
      </w:r>
    </w:p>
    <w:p w:rsidR="007146D8" w:rsidRDefault="00080DDC">
      <w:pPr>
        <w:tabs>
          <w:tab w:val="left" w:pos="571"/>
        </w:tabs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职业院校办学自主权与内部治理结构研究</w:t>
      </w:r>
    </w:p>
    <w:p w:rsidR="007146D8" w:rsidRDefault="00080DDC">
      <w:pPr>
        <w:tabs>
          <w:tab w:val="left" w:pos="571"/>
        </w:tabs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中、高等职业教育区域资源优化、开放、共享机制研究</w:t>
      </w:r>
    </w:p>
    <w:p w:rsidR="007146D8" w:rsidRDefault="00080DDC">
      <w:pPr>
        <w:pStyle w:val="Style1"/>
        <w:spacing w:line="360" w:lineRule="auto"/>
        <w:ind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职业院校服务于社会发展的研究</w:t>
      </w:r>
    </w:p>
    <w:p w:rsidR="007146D8" w:rsidRDefault="00080DDC">
      <w:pPr>
        <w:spacing w:line="360" w:lineRule="auto"/>
        <w:rPr>
          <w:rFonts w:ascii="宋体" w:hAnsi="宋体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（二）产教融合、校企合作长效机制的研究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9.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职业教育服务“中国制造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2025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”和中国企业“走出去”的开放发展战略研究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职业院校专业设置与区域经济发展适应度研究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现代职业教育体系与现代产业、现代服务业发展的衔接研究</w:t>
      </w:r>
    </w:p>
    <w:p w:rsidR="007146D8" w:rsidRDefault="00080DDC">
      <w:pPr>
        <w:pStyle w:val="Style1"/>
        <w:spacing w:line="360" w:lineRule="auto"/>
        <w:ind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产教融合教学质量指标体系与评价方式研究</w:t>
      </w:r>
    </w:p>
    <w:p w:rsidR="007146D8" w:rsidRDefault="00080DDC">
      <w:pPr>
        <w:pStyle w:val="Style1"/>
        <w:spacing w:line="360" w:lineRule="auto"/>
        <w:ind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产教融合培养创新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创业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人才的研究与实践</w:t>
      </w:r>
    </w:p>
    <w:p w:rsidR="007146D8" w:rsidRDefault="00080DDC">
      <w:pPr>
        <w:pStyle w:val="Style1"/>
        <w:spacing w:line="360" w:lineRule="auto"/>
        <w:ind w:firstLineChars="130" w:firstLine="392"/>
        <w:rPr>
          <w:rFonts w:ascii="宋体" w:hAnsi="宋体" w:cs="Arial"/>
          <w:b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（三）职业教育内涵发展与提高人才培养质量研究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14.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推进现代学徒制的体制、机制突破和实践探索研究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15.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基于“工匠精神”的职业教育人才培养模式研究</w:t>
      </w:r>
    </w:p>
    <w:p w:rsidR="007146D8" w:rsidRDefault="00080DDC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16.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>信息化背景下职业教育教学资源建设与共享模式研究</w:t>
      </w:r>
      <w:r>
        <w:rPr>
          <w:rFonts w:ascii="宋体" w:eastAsia="宋体" w:hAnsi="宋体" w:cs="宋体" w:hint="eastAsia"/>
          <w:color w:val="000000"/>
          <w:sz w:val="32"/>
          <w:szCs w:val="32"/>
          <w:lang w:bidi="ar"/>
        </w:rPr>
        <w:t xml:space="preserve"> </w:t>
      </w:r>
    </w:p>
    <w:p w:rsidR="007146D8" w:rsidRDefault="00080DDC">
      <w:pPr>
        <w:tabs>
          <w:tab w:val="left" w:pos="796"/>
        </w:tabs>
        <w:spacing w:line="360" w:lineRule="auto"/>
        <w:rPr>
          <w:rFonts w:ascii="宋体" w:hAnsi="宋体" w:cs="Arial"/>
          <w:b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（四</w:t>
      </w:r>
      <w:r>
        <w:rPr>
          <w:rFonts w:ascii="宋体" w:hAnsi="宋体" w:cs="Arial"/>
          <w:b/>
          <w:color w:val="000000"/>
          <w:kern w:val="0"/>
          <w:sz w:val="30"/>
          <w:szCs w:val="30"/>
        </w:rPr>
        <w:t xml:space="preserve">)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提升职业教育发展保障水平研究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17.</w:t>
      </w:r>
      <w:r>
        <w:rPr>
          <w:rFonts w:ascii="宋体" w:hAnsi="宋体" w:cs="宋体" w:hint="eastAsia"/>
          <w:color w:val="000000"/>
          <w:sz w:val="32"/>
          <w:szCs w:val="32"/>
        </w:rPr>
        <w:t>职业院校内部质量保证体系诊断与改进问题的研究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18.</w:t>
      </w:r>
      <w:r>
        <w:rPr>
          <w:rFonts w:ascii="宋体" w:hAnsi="宋体" w:cs="宋体" w:hint="eastAsia"/>
          <w:color w:val="000000"/>
          <w:sz w:val="32"/>
          <w:szCs w:val="32"/>
        </w:rPr>
        <w:t>职业院校优质教育资源网络课程开发与网络学习平台</w:t>
      </w:r>
      <w:r>
        <w:rPr>
          <w:rFonts w:ascii="宋体" w:hAnsi="宋体" w:cs="宋体" w:hint="eastAsia"/>
          <w:color w:val="000000"/>
          <w:sz w:val="32"/>
          <w:szCs w:val="32"/>
        </w:rPr>
        <w:t>建设研究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19.</w:t>
      </w:r>
      <w:r>
        <w:rPr>
          <w:rFonts w:ascii="宋体" w:hAnsi="宋体" w:cs="宋体" w:hint="eastAsia"/>
          <w:color w:val="000000"/>
          <w:sz w:val="32"/>
          <w:szCs w:val="32"/>
        </w:rPr>
        <w:t>职业院校教师成长规律与有效培养途径研究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20.</w:t>
      </w:r>
      <w:r>
        <w:rPr>
          <w:rFonts w:ascii="宋体" w:hAnsi="宋体" w:cs="宋体" w:hint="eastAsia"/>
          <w:color w:val="000000"/>
          <w:sz w:val="32"/>
          <w:szCs w:val="32"/>
        </w:rPr>
        <w:t>职业</w:t>
      </w:r>
      <w:r>
        <w:rPr>
          <w:rFonts w:ascii="宋体" w:hAnsi="宋体" w:cs="宋体" w:hint="eastAsia"/>
          <w:color w:val="000000"/>
          <w:sz w:val="32"/>
          <w:szCs w:val="32"/>
        </w:rPr>
        <w:t>院校专业课程资源库建设对接区域经济社会发展需求研究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21.</w:t>
      </w:r>
      <w:r>
        <w:rPr>
          <w:rFonts w:ascii="宋体" w:hAnsi="宋体" w:cs="宋体" w:hint="eastAsia"/>
          <w:color w:val="000000"/>
          <w:sz w:val="32"/>
          <w:szCs w:val="32"/>
        </w:rPr>
        <w:t>建立</w:t>
      </w:r>
      <w:r>
        <w:rPr>
          <w:rFonts w:ascii="宋体" w:hAnsi="宋体" w:cs="宋体" w:hint="eastAsia"/>
          <w:color w:val="000000"/>
          <w:sz w:val="32"/>
          <w:szCs w:val="32"/>
        </w:rPr>
        <w:t>职业院校</w:t>
      </w:r>
      <w:r>
        <w:rPr>
          <w:rFonts w:ascii="宋体" w:hAnsi="宋体" w:cs="宋体" w:hint="eastAsia"/>
          <w:color w:val="000000"/>
          <w:sz w:val="32"/>
          <w:szCs w:val="32"/>
        </w:rPr>
        <w:t>内外多方参与的质量评价</w:t>
      </w:r>
      <w:r>
        <w:rPr>
          <w:rFonts w:ascii="宋体" w:hAnsi="宋体" w:cs="宋体" w:hint="eastAsia"/>
          <w:color w:val="000000"/>
          <w:sz w:val="32"/>
          <w:szCs w:val="32"/>
        </w:rPr>
        <w:t>制度研究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22.</w:t>
      </w:r>
      <w:r>
        <w:rPr>
          <w:rFonts w:ascii="宋体" w:hAnsi="宋体" w:cs="宋体" w:hint="eastAsia"/>
          <w:color w:val="000000"/>
          <w:sz w:val="32"/>
          <w:szCs w:val="32"/>
        </w:rPr>
        <w:t>完善现代职业教育统筹发展保障机制的政策</w:t>
      </w:r>
      <w:r>
        <w:rPr>
          <w:rFonts w:ascii="宋体" w:hAnsi="宋体" w:cs="宋体" w:hint="eastAsia"/>
          <w:color w:val="000000"/>
          <w:sz w:val="32"/>
          <w:szCs w:val="32"/>
        </w:rPr>
        <w:t>研究</w:t>
      </w:r>
    </w:p>
    <w:p w:rsidR="007146D8" w:rsidRDefault="00080DDC">
      <w:pPr>
        <w:pStyle w:val="Style1"/>
        <w:spacing w:line="360" w:lineRule="auto"/>
        <w:ind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23.</w:t>
      </w:r>
      <w:r>
        <w:rPr>
          <w:rFonts w:ascii="宋体" w:hAnsi="宋体" w:cs="宋体" w:hint="eastAsia"/>
          <w:color w:val="000000"/>
          <w:sz w:val="32"/>
          <w:szCs w:val="32"/>
        </w:rPr>
        <w:t>职业院校学生创新创业保障机制研究</w:t>
      </w:r>
    </w:p>
    <w:p w:rsidR="007146D8" w:rsidRDefault="00080DDC">
      <w:pPr>
        <w:spacing w:line="360" w:lineRule="auto"/>
        <w:rPr>
          <w:rFonts w:ascii="宋体" w:hAnsi="宋体" w:cs="Arial"/>
          <w:b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 xml:space="preserve"> (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五）职业教育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国际（地区）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合作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交流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与比较研究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24.</w:t>
      </w:r>
      <w:r>
        <w:rPr>
          <w:rFonts w:ascii="宋体" w:hAnsi="宋体" w:cs="宋体" w:hint="eastAsia"/>
          <w:color w:val="000000"/>
          <w:sz w:val="32"/>
          <w:szCs w:val="32"/>
        </w:rPr>
        <w:t>职业院校国际化发展的路径研</w:t>
      </w:r>
      <w:r>
        <w:rPr>
          <w:rFonts w:ascii="宋体" w:hAnsi="宋体" w:cs="宋体" w:hint="eastAsia"/>
          <w:color w:val="000000"/>
          <w:sz w:val="32"/>
          <w:szCs w:val="32"/>
        </w:rPr>
        <w:t>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25.</w:t>
      </w:r>
      <w:r>
        <w:rPr>
          <w:rFonts w:ascii="宋体" w:hAnsi="宋体" w:cs="宋体" w:hint="eastAsia"/>
          <w:color w:val="000000"/>
          <w:sz w:val="32"/>
          <w:szCs w:val="32"/>
        </w:rPr>
        <w:t>职业院校引进国外优质资源的有效途径研究</w:t>
      </w:r>
    </w:p>
    <w:p w:rsidR="007146D8" w:rsidRDefault="00080DDC">
      <w:pPr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26.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大陆职业教育与台湾职业教育比较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研究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ab/>
      </w:r>
    </w:p>
    <w:p w:rsidR="007146D8" w:rsidRDefault="007146D8"/>
    <w:sectPr w:rsidR="0071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69CC"/>
    <w:multiLevelType w:val="singleLevel"/>
    <w:tmpl w:val="572969CC"/>
    <w:lvl w:ilvl="0">
      <w:start w:val="1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52FD"/>
    <w:rsid w:val="00080DDC"/>
    <w:rsid w:val="007146D8"/>
    <w:rsid w:val="687152FD"/>
    <w:rsid w:val="77D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2016-08-29T03:11:00Z</dcterms:created>
  <dcterms:modified xsi:type="dcterms:W3CDTF">2016-08-29T03:11:00Z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